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77777777" w:rsidR="006E3652" w:rsidRPr="00B97FB9"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B80499" w:rsidP="00E63021">
              <w:pPr>
                <w:tabs>
                  <w:tab w:val="left" w:pos="1851"/>
                </w:tabs>
                <w:rPr>
                  <w:rFonts w:ascii="Tahoma" w:hAnsi="Tahoma" w:cs="Tahoma"/>
                  <w:sz w:val="22"/>
                  <w:szCs w:val="22"/>
                </w:rPr>
              </w:pPr>
            </w:p>
          </w:sdtContent>
        </w:sdt>
        <w:p w14:paraId="7AD26EEB" w14:textId="77777777" w:rsidR="005E09B0" w:rsidRPr="00CD3C95" w:rsidRDefault="00B80499" w:rsidP="00E63021">
          <w:pPr>
            <w:tabs>
              <w:tab w:val="left" w:pos="1851"/>
            </w:tabs>
            <w:rPr>
              <w:rFonts w:ascii="Tahoma" w:hAnsi="Tahoma" w:cs="Tahoma"/>
              <w:sz w:val="22"/>
              <w:szCs w:val="22"/>
            </w:rPr>
            <w:sectPr w:rsidR="005E09B0" w:rsidRPr="00CD3C95" w:rsidSect="006F5836">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0E5346E7" w14:textId="77777777" w:rsidR="00B80499" w:rsidRDefault="000365B5" w:rsidP="00B80499">
      <w:pPr>
        <w:spacing w:before="240" w:line="360" w:lineRule="auto"/>
        <w:ind w:right="112"/>
        <w:rPr>
          <w:rFonts w:ascii="Tahoma" w:hAnsi="Tahoma"/>
          <w:b/>
          <w:sz w:val="28"/>
        </w:rPr>
      </w:pPr>
      <w:bookmarkStart w:id="9" w:name="Text"/>
      <w:bookmarkEnd w:id="9"/>
      <w:r w:rsidRPr="00B97FB9">
        <w:rPr>
          <w:rFonts w:ascii="Tahoma" w:hAnsi="Tahoma"/>
          <w:b/>
          <w:sz w:val="28"/>
        </w:rPr>
        <w:t>BITZER OS.A105: open drive ammonia screw compressors for large capacities in industrial refrigeration</w:t>
      </w:r>
    </w:p>
    <w:p w14:paraId="3537D80E" w14:textId="77777777" w:rsidR="00B80499" w:rsidRDefault="00E701E4" w:rsidP="00B80499">
      <w:pPr>
        <w:spacing w:before="240" w:line="360" w:lineRule="auto"/>
        <w:ind w:right="112"/>
        <w:rPr>
          <w:rFonts w:ascii="Tahoma" w:hAnsi="Tahoma"/>
          <w:b/>
          <w:sz w:val="28"/>
        </w:rPr>
      </w:pPr>
      <w:r w:rsidRPr="00B97FB9">
        <w:rPr>
          <w:rFonts w:ascii="Tahoma" w:hAnsi="Tahoma"/>
          <w:i/>
          <w:sz w:val="22"/>
        </w:rPr>
        <w:t>Many industrial applications have high cooling demand. Whether i</w:t>
      </w:r>
      <w:r w:rsidR="002E3AE3">
        <w:rPr>
          <w:rFonts w:ascii="Tahoma" w:hAnsi="Tahoma"/>
          <w:i/>
          <w:sz w:val="22"/>
        </w:rPr>
        <w:t>t is</w:t>
      </w:r>
      <w:r w:rsidRPr="00B97FB9">
        <w:rPr>
          <w:rFonts w:ascii="Tahoma" w:hAnsi="Tahoma"/>
          <w:i/>
          <w:sz w:val="22"/>
        </w:rPr>
        <w:t xml:space="preserve"> for careful production of frozen goods in the food industry, in cold storage units and distribution warehouses, or a variety of process applications, R717 (ammonia) has proven its worth as a refrigerant in large industrial </w:t>
      </w:r>
      <w:r w:rsidR="002E3AE3">
        <w:rPr>
          <w:rFonts w:ascii="Tahoma" w:hAnsi="Tahoma"/>
          <w:i/>
          <w:sz w:val="22"/>
        </w:rPr>
        <w:t>systems</w:t>
      </w:r>
      <w:r w:rsidRPr="00B97FB9">
        <w:rPr>
          <w:rFonts w:ascii="Tahoma" w:hAnsi="Tahoma"/>
          <w:i/>
          <w:sz w:val="22"/>
        </w:rPr>
        <w:t xml:space="preserve"> over the decades. With the OS.A105 series, BITZER is expanding its portfolio of open drive ammonia screw compressors to include even larger capacity ranges for the industrial refrigeration sector. </w:t>
      </w:r>
    </w:p>
    <w:p w14:paraId="2B5C4232" w14:textId="77777777" w:rsidR="00B80499" w:rsidRDefault="003967A7" w:rsidP="00B80499">
      <w:pPr>
        <w:spacing w:before="240" w:line="360" w:lineRule="auto"/>
        <w:ind w:right="112"/>
        <w:rPr>
          <w:rFonts w:ascii="Tahoma" w:hAnsi="Tahoma"/>
          <w:b/>
          <w:sz w:val="28"/>
        </w:rPr>
      </w:pPr>
      <w:r w:rsidRPr="00B97FB9">
        <w:rPr>
          <w:rFonts w:ascii="Tahoma" w:hAnsi="Tahoma"/>
          <w:sz w:val="22"/>
        </w:rPr>
        <w:t>The BITZER OS.A105 series was developed on the basis of more than 40 years of experience in screw compressor technology and the use of ammonia as a refrigerant.</w:t>
      </w:r>
      <w:r w:rsidRPr="00B97FB9">
        <w:rPr>
          <w:rFonts w:ascii="Tahoma" w:hAnsi="Tahoma"/>
          <w:color w:val="000000" w:themeColor="text1"/>
          <w:sz w:val="22"/>
        </w:rPr>
        <w:t xml:space="preserve"> Open drive OS.A105 screw compressors are available in three displacement volumes – 1400, 1700 and 2000 m</w:t>
      </w:r>
      <w:r w:rsidRPr="00B97FB9">
        <w:rPr>
          <w:rFonts w:ascii="Tahoma" w:hAnsi="Tahoma"/>
          <w:color w:val="000000" w:themeColor="text1"/>
          <w:sz w:val="22"/>
          <w:vertAlign w:val="superscript"/>
        </w:rPr>
        <w:t>3</w:t>
      </w:r>
      <w:r w:rsidRPr="00B97FB9">
        <w:rPr>
          <w:rFonts w:ascii="Tahoma" w:hAnsi="Tahoma"/>
          <w:color w:val="000000" w:themeColor="text1"/>
          <w:sz w:val="22"/>
        </w:rPr>
        <w:t xml:space="preserve">/h at 2900 rpm – and represent reliability and maximum cooling capacities on their own and as part of a parallel compounding. </w:t>
      </w:r>
      <w:r w:rsidRPr="00B97FB9">
        <w:rPr>
          <w:rFonts w:ascii="Tahoma" w:hAnsi="Tahoma"/>
          <w:sz w:val="22"/>
        </w:rPr>
        <w:t xml:space="preserve">BITZER has therefore doubled the refrigerating capacity of its previous range of ammonia screw compressors. </w:t>
      </w:r>
    </w:p>
    <w:p w14:paraId="246C0F70" w14:textId="77777777" w:rsidR="00B80499" w:rsidRDefault="00B3536C" w:rsidP="00B80499">
      <w:pPr>
        <w:spacing w:before="240" w:line="360" w:lineRule="auto"/>
        <w:ind w:right="112"/>
        <w:rPr>
          <w:rFonts w:ascii="Tahoma" w:hAnsi="Tahoma"/>
          <w:b/>
          <w:sz w:val="28"/>
        </w:rPr>
      </w:pPr>
      <w:r w:rsidRPr="00B97FB9">
        <w:rPr>
          <w:rFonts w:ascii="Tahoma" w:hAnsi="Tahoma"/>
          <w:color w:val="000000" w:themeColor="text1"/>
          <w:sz w:val="22"/>
        </w:rPr>
        <w:t xml:space="preserve">The compressors are optimised for use with an external frequency inverter like VARIPACK and thus ensure efficient operation in full and part load. </w:t>
      </w:r>
      <w:r w:rsidRPr="00B97FB9">
        <w:rPr>
          <w:rFonts w:ascii="Tahoma" w:hAnsi="Tahoma"/>
          <w:sz w:val="22"/>
        </w:rPr>
        <w:t>Speed control enables displacement of up to 2760 m</w:t>
      </w:r>
      <w:r w:rsidRPr="00B97FB9">
        <w:rPr>
          <w:rFonts w:ascii="Tahoma" w:hAnsi="Tahoma"/>
          <w:sz w:val="22"/>
          <w:vertAlign w:val="superscript"/>
        </w:rPr>
        <w:t>3</w:t>
      </w:r>
      <w:r w:rsidRPr="00B97FB9">
        <w:rPr>
          <w:rFonts w:ascii="Tahoma" w:hAnsi="Tahoma"/>
          <w:sz w:val="22"/>
        </w:rPr>
        <w:t>/</w:t>
      </w:r>
      <w:r w:rsidRPr="00B97FB9">
        <w:rPr>
          <w:rFonts w:ascii="Tahoma" w:hAnsi="Tahoma"/>
          <w:color w:val="000000" w:themeColor="text1"/>
          <w:sz w:val="22"/>
        </w:rPr>
        <w:t>h at 4,000 rpm, increasing refrigerating capacity by up to 40 per cent per compressor.</w:t>
      </w:r>
      <w:r w:rsidRPr="00B97FB9">
        <w:rPr>
          <w:rFonts w:ascii="Tahoma" w:hAnsi="Tahoma"/>
          <w:sz w:val="22"/>
        </w:rPr>
        <w:t xml:space="preserve"> In the medium temperature application with an evaporation temperature of </w:t>
      </w:r>
      <w:r w:rsidR="002E3AE3" w:rsidRPr="00217EF1">
        <w:rPr>
          <w:rFonts w:ascii="Tahoma" w:hAnsi="Tahoma" w:cs="Tahoma"/>
          <w:iCs/>
          <w:sz w:val="22"/>
          <w:szCs w:val="22"/>
        </w:rPr>
        <w:t>−10°C</w:t>
      </w:r>
      <w:r w:rsidRPr="00B97FB9">
        <w:rPr>
          <w:rFonts w:ascii="Tahoma" w:hAnsi="Tahoma"/>
          <w:sz w:val="22"/>
        </w:rPr>
        <w:t xml:space="preserve">, for example, this means cooling capacities of 950 kW to 1400 kW at 2900 rpm. </w:t>
      </w:r>
    </w:p>
    <w:p w14:paraId="1D151C96" w14:textId="77777777" w:rsidR="00B80499" w:rsidRDefault="005A4BFF" w:rsidP="00B80499">
      <w:pPr>
        <w:spacing w:before="240" w:line="360" w:lineRule="auto"/>
        <w:ind w:right="112"/>
        <w:rPr>
          <w:rFonts w:ascii="Tahoma" w:hAnsi="Tahoma"/>
          <w:b/>
          <w:sz w:val="28"/>
        </w:rPr>
      </w:pPr>
      <w:r w:rsidRPr="00B97FB9">
        <w:rPr>
          <w:rFonts w:ascii="Tahoma" w:hAnsi="Tahoma"/>
          <w:b/>
          <w:bCs/>
          <w:color w:val="000000" w:themeColor="text1"/>
          <w:sz w:val="22"/>
        </w:rPr>
        <w:t>Efficient and robust design</w:t>
      </w:r>
      <w:r w:rsidRPr="00B97FB9">
        <w:rPr>
          <w:rFonts w:ascii="Tahoma" w:hAnsi="Tahoma"/>
          <w:color w:val="000000" w:themeColor="text1"/>
          <w:sz w:val="22"/>
        </w:rPr>
        <w:br/>
        <w:t xml:space="preserve">BITZER open drive OS.A105 ammonia screw compressors boast a robust, low-maintenance design and quiet operation. The special rotor profile enables contact-free rolling of the male and female </w:t>
      </w:r>
      <w:r w:rsidRPr="00B97FB9">
        <w:rPr>
          <w:rFonts w:ascii="Tahoma" w:hAnsi="Tahoma"/>
          <w:color w:val="000000" w:themeColor="text1"/>
          <w:sz w:val="22"/>
        </w:rPr>
        <w:lastRenderedPageBreak/>
        <w:t xml:space="preserve">rotors and a low vibration level. The large contact areas of the roller bearings distribute the forces evenly and reduce frictional loss, thus contributing to the OS.A105 compressor’s exceptional efficiency. The tried-and-tested shaft seal guarantees maximum tightness and durability. The compressors also come standard with an integrated check valve on the high pressure side, which simplifies compound operation and protects the compressors from back condensation of the refrigerant in standstill. Active oil management ensures operating reliability especially in the limit area. </w:t>
      </w:r>
    </w:p>
    <w:p w14:paraId="4B7573BC" w14:textId="77777777" w:rsidR="00B80499" w:rsidRDefault="002C7988" w:rsidP="00B80499">
      <w:pPr>
        <w:spacing w:before="240" w:line="360" w:lineRule="auto"/>
        <w:ind w:right="112"/>
        <w:rPr>
          <w:rFonts w:ascii="Tahoma" w:hAnsi="Tahoma"/>
          <w:b/>
          <w:sz w:val="28"/>
        </w:rPr>
      </w:pPr>
      <w:r w:rsidRPr="00B97FB9">
        <w:rPr>
          <w:rFonts w:ascii="Tahoma" w:hAnsi="Tahoma"/>
          <w:color w:val="000000" w:themeColor="text1"/>
          <w:sz w:val="22"/>
        </w:rPr>
        <w:t xml:space="preserve">Contractors and end users also enjoy the added benefits of the IQ MODULE, which comes standard with the compressors. </w:t>
      </w:r>
      <w:r w:rsidRPr="00B97FB9">
        <w:rPr>
          <w:rFonts w:ascii="Tahoma" w:hAnsi="Tahoma"/>
          <w:sz w:val="22"/>
        </w:rPr>
        <w:t>The IQ MODULE not only assumes responsibility for key operation and protection functions, but also simplifies and optimises compressor installation, commissioning and maintenance. In addition, the IQ MODULE enables efficient operation of the integrated double slider for mechanical capacity control and automatic Vi adjustment.</w:t>
      </w:r>
      <w:r w:rsidRPr="00B97FB9">
        <w:rPr>
          <w:rFonts w:ascii="Tahoma" w:hAnsi="Tahoma"/>
          <w:color w:val="000000" w:themeColor="text1"/>
          <w:sz w:val="22"/>
        </w:rPr>
        <w:t xml:space="preserve"> The sliders can be used for stepless adjustment of the cooling capacity between 10 and 100 per cent – for high efficiency throughout the application range and reduced operating costs. </w:t>
      </w:r>
    </w:p>
    <w:p w14:paraId="048456C1" w14:textId="6F9BEA39" w:rsidR="00F81311" w:rsidRPr="00B80499" w:rsidRDefault="00F81311" w:rsidP="00B80499">
      <w:pPr>
        <w:spacing w:before="240" w:line="360" w:lineRule="auto"/>
        <w:ind w:right="112"/>
        <w:rPr>
          <w:rFonts w:ascii="Tahoma" w:hAnsi="Tahoma"/>
          <w:b/>
          <w:sz w:val="28"/>
        </w:rPr>
      </w:pPr>
      <w:r w:rsidRPr="00B97FB9">
        <w:rPr>
          <w:rFonts w:ascii="Tahoma" w:hAnsi="Tahoma"/>
          <w:color w:val="000000" w:themeColor="text1"/>
          <w:sz w:val="22"/>
        </w:rPr>
        <w:t xml:space="preserve">BITZER offers an extensive selection of coordinated accessories such as couplings and coupling housings for its open drive screw compressors to ensure simple and safe connection of the flanged motor and compressor. </w:t>
      </w:r>
    </w:p>
    <w:p w14:paraId="10E273F4" w14:textId="77777777" w:rsidR="009B50F0" w:rsidRPr="00B97FB9" w:rsidRDefault="009B50F0" w:rsidP="008E731B">
      <w:pPr>
        <w:spacing w:line="280" w:lineRule="exact"/>
        <w:rPr>
          <w:rFonts w:ascii="Tahoma" w:hAnsi="Tahoma"/>
          <w:b/>
          <w:sz w:val="28"/>
        </w:rPr>
      </w:pPr>
    </w:p>
    <w:p w14:paraId="0D79C4C4" w14:textId="77777777" w:rsidR="009B50F0" w:rsidRPr="00B97FB9" w:rsidRDefault="009B50F0" w:rsidP="008E731B">
      <w:pPr>
        <w:spacing w:line="280" w:lineRule="exact"/>
        <w:rPr>
          <w:rFonts w:ascii="Tahoma" w:hAnsi="Tahoma"/>
          <w:b/>
          <w:sz w:val="28"/>
        </w:rPr>
      </w:pPr>
    </w:p>
    <w:p w14:paraId="5BAD1DC7" w14:textId="18E770C5" w:rsidR="00D47FF9" w:rsidRPr="00B8753E" w:rsidRDefault="00D47FF9" w:rsidP="008D6140">
      <w:pPr>
        <w:jc w:val="center"/>
        <w:rPr>
          <w:rFonts w:ascii="Tahoma" w:hAnsi="Tahoma"/>
          <w:iCs/>
          <w:sz w:val="22"/>
          <w:szCs w:val="22"/>
          <w:lang w:val="en-US"/>
        </w:rPr>
      </w:pPr>
      <w:r w:rsidRPr="00B8753E">
        <w:rPr>
          <w:rFonts w:ascii="Arial" w:hAnsi="Arial"/>
          <w:sz w:val="22"/>
          <w:lang w:val="en-US"/>
        </w:rPr>
        <w:t>■</w:t>
      </w:r>
    </w:p>
    <w:p w14:paraId="1B5C313D" w14:textId="49C99F9F" w:rsidR="00D47FF9" w:rsidRPr="00B8753E" w:rsidRDefault="00D47FF9" w:rsidP="00D47FF9">
      <w:pPr>
        <w:spacing w:line="360" w:lineRule="auto"/>
        <w:ind w:right="112"/>
        <w:rPr>
          <w:rFonts w:ascii="Tahoma" w:hAnsi="Tahoma"/>
          <w:sz w:val="22"/>
          <w:lang w:val="en-US"/>
        </w:rPr>
      </w:pPr>
    </w:p>
    <w:p w14:paraId="1A516F1C" w14:textId="77777777" w:rsidR="00B8753E" w:rsidRPr="005E0524" w:rsidRDefault="00B8753E" w:rsidP="00B8753E">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0"/>
    </w:p>
    <w:p w14:paraId="41204C47" w14:textId="77777777" w:rsidR="00B8753E" w:rsidRPr="00FA4DE3" w:rsidRDefault="00B8753E" w:rsidP="00B8753E">
      <w:pPr>
        <w:spacing w:line="360" w:lineRule="auto"/>
        <w:ind w:right="112"/>
        <w:jc w:val="both"/>
        <w:rPr>
          <w:rFonts w:ascii="Tahoma" w:hAnsi="Tahoma"/>
          <w:sz w:val="20"/>
          <w:lang w:val="en-US"/>
        </w:rPr>
      </w:pPr>
    </w:p>
    <w:p w14:paraId="0F1B2819" w14:textId="77777777" w:rsidR="00B8753E" w:rsidRPr="000E1FA9" w:rsidRDefault="00B80499" w:rsidP="00B8753E">
      <w:pPr>
        <w:spacing w:line="360" w:lineRule="auto"/>
        <w:ind w:right="112"/>
        <w:jc w:val="both"/>
        <w:rPr>
          <w:rFonts w:ascii="Tahoma" w:hAnsi="Tahoma"/>
          <w:sz w:val="20"/>
          <w:lang w:val="en-US"/>
        </w:rPr>
      </w:pPr>
      <w:hyperlink r:id="rId15" w:history="1">
        <w:r w:rsidR="00B8753E" w:rsidRPr="000E1FA9">
          <w:rPr>
            <w:rStyle w:val="Hyperlink"/>
            <w:rFonts w:ascii="Tahoma" w:hAnsi="Tahoma"/>
            <w:sz w:val="20"/>
            <w:lang w:val="en-US"/>
          </w:rPr>
          <w:t>www.bitzer.de</w:t>
        </w:r>
      </w:hyperlink>
    </w:p>
    <w:p w14:paraId="1FDDF491" w14:textId="77777777" w:rsidR="00B8753E" w:rsidRPr="000E1FA9" w:rsidRDefault="00B8753E" w:rsidP="00B8753E">
      <w:pPr>
        <w:spacing w:line="360" w:lineRule="auto"/>
        <w:ind w:right="112"/>
        <w:jc w:val="both"/>
        <w:rPr>
          <w:rFonts w:ascii="Tahoma" w:hAnsi="Tahoma"/>
          <w:sz w:val="20"/>
          <w:lang w:val="en-US"/>
        </w:rPr>
      </w:pPr>
    </w:p>
    <w:p w14:paraId="58FE5F4C" w14:textId="77777777" w:rsidR="00B80499" w:rsidRDefault="00B80499">
      <w:pPr>
        <w:rPr>
          <w:rFonts w:ascii="Tahoma" w:hAnsi="Tahoma"/>
          <w:b/>
          <w:sz w:val="20"/>
          <w:lang w:val="en-US"/>
        </w:rPr>
      </w:pPr>
      <w:r>
        <w:rPr>
          <w:rFonts w:ascii="Tahoma" w:hAnsi="Tahoma"/>
          <w:b/>
          <w:sz w:val="20"/>
          <w:lang w:val="en-US"/>
        </w:rPr>
        <w:br w:type="page"/>
      </w:r>
    </w:p>
    <w:p w14:paraId="20FC1BF8" w14:textId="40D57BE2" w:rsidR="00B8753E" w:rsidRPr="000E1FA9" w:rsidRDefault="00B8753E" w:rsidP="00B8753E">
      <w:pPr>
        <w:spacing w:line="360" w:lineRule="auto"/>
        <w:ind w:right="112"/>
        <w:jc w:val="both"/>
        <w:rPr>
          <w:rFonts w:ascii="Tahoma" w:hAnsi="Tahoma"/>
          <w:sz w:val="20"/>
          <w:lang w:val="en-US"/>
        </w:rPr>
      </w:pPr>
      <w:r w:rsidRPr="000E1FA9">
        <w:rPr>
          <w:rFonts w:ascii="Tahoma" w:hAnsi="Tahoma"/>
          <w:b/>
          <w:sz w:val="20"/>
          <w:lang w:val="en-US"/>
        </w:rPr>
        <w:lastRenderedPageBreak/>
        <w:t>Overview of images</w:t>
      </w:r>
    </w:p>
    <w:p w14:paraId="02C9C2E7" w14:textId="77777777" w:rsidR="00B8753E" w:rsidRPr="000E1FA9" w:rsidRDefault="00B8753E" w:rsidP="00B8753E">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2EE54D3C" w14:textId="4B3BE313" w:rsidR="00B4500A" w:rsidRPr="00B8753E" w:rsidRDefault="00C115CB" w:rsidP="00B4500A">
      <w:pPr>
        <w:spacing w:line="280" w:lineRule="exact"/>
        <w:rPr>
          <w:rFonts w:ascii="Tahoma" w:hAnsi="Tahoma" w:cs="Tahoma"/>
          <w:b/>
          <w:color w:val="333333"/>
          <w:sz w:val="20"/>
          <w:lang w:val="en-US"/>
        </w:rPr>
      </w:pPr>
      <w:r w:rsidRPr="00B97FB9">
        <w:rPr>
          <w:rFonts w:ascii="Tahoma" w:hAnsi="Tahoma"/>
          <w:noProof/>
          <w:sz w:val="22"/>
        </w:rPr>
        <w:drawing>
          <wp:anchor distT="0" distB="0" distL="114300" distR="114300" simplePos="0" relativeHeight="251658240" behindDoc="0" locked="0" layoutInCell="1" allowOverlap="1" wp14:anchorId="2DBD0F33" wp14:editId="6359FF57">
            <wp:simplePos x="0" y="0"/>
            <wp:positionH relativeFrom="margin">
              <wp:align>left</wp:align>
            </wp:positionH>
            <wp:positionV relativeFrom="margin">
              <wp:posOffset>1325245</wp:posOffset>
            </wp:positionV>
            <wp:extent cx="3992400" cy="3992400"/>
            <wp:effectExtent l="0" t="0" r="8255" b="8255"/>
            <wp:wrapSquare wrapText="bothSides"/>
            <wp:docPr id="2010401817" name="Grafik 1" descr="Ein Bild, das Maschine, Grün, M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401817" name="Grafik 1" descr="Ein Bild, das Maschine, Grün, Motor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1977A" w14:textId="2D9D42D8" w:rsidR="00B4500A" w:rsidRPr="00B8753E" w:rsidRDefault="00B4500A" w:rsidP="005A1070">
      <w:pPr>
        <w:spacing w:line="280" w:lineRule="exact"/>
        <w:rPr>
          <w:rFonts w:ascii="Tahoma" w:hAnsi="Tahoma" w:cs="Tahoma"/>
          <w:b/>
          <w:color w:val="333333"/>
          <w:sz w:val="20"/>
          <w:lang w:val="en-US"/>
        </w:rPr>
      </w:pPr>
    </w:p>
    <w:p w14:paraId="1BAB8E56" w14:textId="63676EFA" w:rsidR="00D47FF9" w:rsidRPr="00B8753E" w:rsidRDefault="00D47FF9" w:rsidP="005A1070">
      <w:pPr>
        <w:spacing w:line="280" w:lineRule="exact"/>
        <w:rPr>
          <w:rFonts w:ascii="Tahoma" w:hAnsi="Tahoma" w:cs="Tahoma"/>
          <w:b/>
          <w:color w:val="333333"/>
          <w:sz w:val="20"/>
          <w:lang w:val="en-US"/>
        </w:rPr>
      </w:pPr>
    </w:p>
    <w:p w14:paraId="18255ED8" w14:textId="77777777" w:rsidR="00C115CB" w:rsidRPr="00B8753E" w:rsidRDefault="00C115CB" w:rsidP="002C443F">
      <w:pPr>
        <w:spacing w:line="280" w:lineRule="exact"/>
        <w:rPr>
          <w:rFonts w:ascii="Tahoma" w:hAnsi="Tahoma" w:cs="Tahoma"/>
          <w:color w:val="333333"/>
          <w:sz w:val="22"/>
          <w:szCs w:val="22"/>
          <w:lang w:val="en-US"/>
        </w:rPr>
      </w:pPr>
    </w:p>
    <w:p w14:paraId="58A512A7" w14:textId="77777777" w:rsidR="00C115CB" w:rsidRPr="00B8753E" w:rsidRDefault="00C115CB" w:rsidP="002C443F">
      <w:pPr>
        <w:spacing w:line="280" w:lineRule="exact"/>
        <w:rPr>
          <w:rFonts w:ascii="Tahoma" w:hAnsi="Tahoma" w:cs="Tahoma"/>
          <w:color w:val="333333"/>
          <w:sz w:val="22"/>
          <w:szCs w:val="22"/>
          <w:lang w:val="en-US"/>
        </w:rPr>
      </w:pPr>
    </w:p>
    <w:p w14:paraId="011E1FD4" w14:textId="77777777" w:rsidR="00C115CB" w:rsidRPr="00B8753E" w:rsidRDefault="00C115CB" w:rsidP="002C443F">
      <w:pPr>
        <w:spacing w:line="280" w:lineRule="exact"/>
        <w:rPr>
          <w:rFonts w:ascii="Tahoma" w:hAnsi="Tahoma" w:cs="Tahoma"/>
          <w:color w:val="333333"/>
          <w:sz w:val="22"/>
          <w:szCs w:val="22"/>
          <w:lang w:val="en-US"/>
        </w:rPr>
      </w:pPr>
    </w:p>
    <w:p w14:paraId="51F9E9F2" w14:textId="77777777" w:rsidR="00C115CB" w:rsidRPr="00B8753E" w:rsidRDefault="00C115CB" w:rsidP="002C443F">
      <w:pPr>
        <w:spacing w:line="280" w:lineRule="exact"/>
        <w:rPr>
          <w:rFonts w:ascii="Tahoma" w:hAnsi="Tahoma" w:cs="Tahoma"/>
          <w:color w:val="333333"/>
          <w:sz w:val="22"/>
          <w:szCs w:val="22"/>
          <w:lang w:val="en-US"/>
        </w:rPr>
      </w:pPr>
    </w:p>
    <w:p w14:paraId="7E88D562" w14:textId="77777777" w:rsidR="00C115CB" w:rsidRPr="00B8753E" w:rsidRDefault="00C115CB" w:rsidP="002C443F">
      <w:pPr>
        <w:spacing w:line="280" w:lineRule="exact"/>
        <w:rPr>
          <w:rFonts w:ascii="Tahoma" w:hAnsi="Tahoma" w:cs="Tahoma"/>
          <w:color w:val="333333"/>
          <w:sz w:val="22"/>
          <w:szCs w:val="22"/>
          <w:lang w:val="en-US"/>
        </w:rPr>
      </w:pPr>
    </w:p>
    <w:p w14:paraId="56862761" w14:textId="77777777" w:rsidR="00C115CB" w:rsidRPr="00B8753E" w:rsidRDefault="00C115CB" w:rsidP="002C443F">
      <w:pPr>
        <w:spacing w:line="280" w:lineRule="exact"/>
        <w:rPr>
          <w:rFonts w:ascii="Tahoma" w:hAnsi="Tahoma" w:cs="Tahoma"/>
          <w:color w:val="333333"/>
          <w:sz w:val="22"/>
          <w:szCs w:val="22"/>
          <w:lang w:val="en-US"/>
        </w:rPr>
      </w:pPr>
    </w:p>
    <w:p w14:paraId="1A1BECB0" w14:textId="77777777" w:rsidR="00C115CB" w:rsidRPr="00B8753E" w:rsidRDefault="00C115CB" w:rsidP="002C443F">
      <w:pPr>
        <w:spacing w:line="280" w:lineRule="exact"/>
        <w:rPr>
          <w:rFonts w:ascii="Tahoma" w:hAnsi="Tahoma" w:cs="Tahoma"/>
          <w:color w:val="333333"/>
          <w:sz w:val="22"/>
          <w:szCs w:val="22"/>
          <w:lang w:val="en-US"/>
        </w:rPr>
      </w:pPr>
    </w:p>
    <w:p w14:paraId="77571B05" w14:textId="77777777" w:rsidR="00C115CB" w:rsidRPr="00B8753E" w:rsidRDefault="00C115CB" w:rsidP="002C443F">
      <w:pPr>
        <w:spacing w:line="280" w:lineRule="exact"/>
        <w:rPr>
          <w:rFonts w:ascii="Tahoma" w:hAnsi="Tahoma" w:cs="Tahoma"/>
          <w:color w:val="333333"/>
          <w:sz w:val="22"/>
          <w:szCs w:val="22"/>
          <w:lang w:val="en-US"/>
        </w:rPr>
      </w:pPr>
    </w:p>
    <w:p w14:paraId="203E8BCF" w14:textId="77777777" w:rsidR="00C115CB" w:rsidRPr="00B8753E" w:rsidRDefault="00C115CB" w:rsidP="002C443F">
      <w:pPr>
        <w:spacing w:line="280" w:lineRule="exact"/>
        <w:rPr>
          <w:rFonts w:ascii="Tahoma" w:hAnsi="Tahoma" w:cs="Tahoma"/>
          <w:color w:val="333333"/>
          <w:sz w:val="22"/>
          <w:szCs w:val="22"/>
          <w:lang w:val="en-US"/>
        </w:rPr>
      </w:pPr>
    </w:p>
    <w:p w14:paraId="2B23CD3C" w14:textId="77777777" w:rsidR="00C115CB" w:rsidRPr="00B8753E" w:rsidRDefault="00C115CB" w:rsidP="002C443F">
      <w:pPr>
        <w:spacing w:line="280" w:lineRule="exact"/>
        <w:rPr>
          <w:rFonts w:ascii="Tahoma" w:hAnsi="Tahoma" w:cs="Tahoma"/>
          <w:color w:val="333333"/>
          <w:sz w:val="22"/>
          <w:szCs w:val="22"/>
          <w:lang w:val="en-US"/>
        </w:rPr>
      </w:pPr>
    </w:p>
    <w:p w14:paraId="6F343D3D" w14:textId="77777777" w:rsidR="00C115CB" w:rsidRPr="00B8753E" w:rsidRDefault="00C115CB" w:rsidP="002C443F">
      <w:pPr>
        <w:spacing w:line="280" w:lineRule="exact"/>
        <w:rPr>
          <w:rFonts w:ascii="Tahoma" w:hAnsi="Tahoma" w:cs="Tahoma"/>
          <w:color w:val="333333"/>
          <w:sz w:val="22"/>
          <w:szCs w:val="22"/>
          <w:lang w:val="en-US"/>
        </w:rPr>
      </w:pPr>
    </w:p>
    <w:p w14:paraId="1F09606E" w14:textId="77777777" w:rsidR="00C115CB" w:rsidRPr="00B8753E" w:rsidRDefault="00C115CB" w:rsidP="002C443F">
      <w:pPr>
        <w:spacing w:line="280" w:lineRule="exact"/>
        <w:rPr>
          <w:rFonts w:ascii="Tahoma" w:hAnsi="Tahoma" w:cs="Tahoma"/>
          <w:color w:val="333333"/>
          <w:sz w:val="22"/>
          <w:szCs w:val="22"/>
          <w:lang w:val="en-US"/>
        </w:rPr>
      </w:pPr>
    </w:p>
    <w:p w14:paraId="34FF2113" w14:textId="77777777" w:rsidR="00C115CB" w:rsidRPr="00B8753E" w:rsidRDefault="00C115CB" w:rsidP="002C443F">
      <w:pPr>
        <w:spacing w:line="280" w:lineRule="exact"/>
        <w:rPr>
          <w:rFonts w:ascii="Tahoma" w:hAnsi="Tahoma" w:cs="Tahoma"/>
          <w:color w:val="333333"/>
          <w:sz w:val="22"/>
          <w:szCs w:val="22"/>
          <w:lang w:val="en-US"/>
        </w:rPr>
      </w:pPr>
    </w:p>
    <w:p w14:paraId="59B7CC0D" w14:textId="77777777" w:rsidR="00C115CB" w:rsidRPr="00B8753E" w:rsidRDefault="00C115CB" w:rsidP="002C443F">
      <w:pPr>
        <w:spacing w:line="280" w:lineRule="exact"/>
        <w:rPr>
          <w:rFonts w:ascii="Tahoma" w:hAnsi="Tahoma" w:cs="Tahoma"/>
          <w:color w:val="333333"/>
          <w:sz w:val="22"/>
          <w:szCs w:val="22"/>
          <w:lang w:val="en-US"/>
        </w:rPr>
      </w:pPr>
    </w:p>
    <w:p w14:paraId="783453CD" w14:textId="77777777" w:rsidR="00C115CB" w:rsidRPr="00B8753E" w:rsidRDefault="00C115CB" w:rsidP="002C443F">
      <w:pPr>
        <w:spacing w:line="280" w:lineRule="exact"/>
        <w:rPr>
          <w:rFonts w:ascii="Tahoma" w:hAnsi="Tahoma" w:cs="Tahoma"/>
          <w:color w:val="333333"/>
          <w:sz w:val="22"/>
          <w:szCs w:val="22"/>
          <w:lang w:val="en-US"/>
        </w:rPr>
      </w:pPr>
    </w:p>
    <w:p w14:paraId="65B20D3B" w14:textId="77777777" w:rsidR="00C115CB" w:rsidRPr="00B8753E" w:rsidRDefault="00C115CB" w:rsidP="002C443F">
      <w:pPr>
        <w:spacing w:line="280" w:lineRule="exact"/>
        <w:rPr>
          <w:rFonts w:ascii="Tahoma" w:hAnsi="Tahoma" w:cs="Tahoma"/>
          <w:color w:val="333333"/>
          <w:sz w:val="22"/>
          <w:szCs w:val="22"/>
          <w:lang w:val="en-US"/>
        </w:rPr>
      </w:pPr>
    </w:p>
    <w:p w14:paraId="2E74F99F" w14:textId="77777777" w:rsidR="00C115CB" w:rsidRPr="00B8753E" w:rsidRDefault="00C115CB" w:rsidP="002C443F">
      <w:pPr>
        <w:spacing w:line="280" w:lineRule="exact"/>
        <w:rPr>
          <w:rFonts w:ascii="Tahoma" w:hAnsi="Tahoma" w:cs="Tahoma"/>
          <w:color w:val="333333"/>
          <w:sz w:val="22"/>
          <w:szCs w:val="22"/>
          <w:lang w:val="en-US"/>
        </w:rPr>
      </w:pPr>
    </w:p>
    <w:p w14:paraId="054745D4" w14:textId="77777777" w:rsidR="00C115CB" w:rsidRPr="00B8753E" w:rsidRDefault="00C115CB" w:rsidP="002C443F">
      <w:pPr>
        <w:spacing w:line="280" w:lineRule="exact"/>
        <w:rPr>
          <w:rFonts w:ascii="Tahoma" w:hAnsi="Tahoma" w:cs="Tahoma"/>
          <w:color w:val="333333"/>
          <w:sz w:val="22"/>
          <w:szCs w:val="22"/>
          <w:lang w:val="en-US"/>
        </w:rPr>
      </w:pPr>
    </w:p>
    <w:p w14:paraId="52D22EE0" w14:textId="77777777" w:rsidR="00C115CB" w:rsidRPr="00B8753E" w:rsidRDefault="00C115CB" w:rsidP="002C443F">
      <w:pPr>
        <w:spacing w:line="280" w:lineRule="exact"/>
        <w:rPr>
          <w:rFonts w:ascii="Tahoma" w:hAnsi="Tahoma" w:cs="Tahoma"/>
          <w:color w:val="333333"/>
          <w:sz w:val="22"/>
          <w:szCs w:val="22"/>
          <w:lang w:val="en-US"/>
        </w:rPr>
      </w:pPr>
    </w:p>
    <w:p w14:paraId="64098A10" w14:textId="77777777" w:rsidR="00C115CB" w:rsidRPr="00B8753E" w:rsidRDefault="00C115CB" w:rsidP="002C443F">
      <w:pPr>
        <w:spacing w:line="280" w:lineRule="exact"/>
        <w:rPr>
          <w:rFonts w:ascii="Tahoma" w:hAnsi="Tahoma" w:cs="Tahoma"/>
          <w:color w:val="333333"/>
          <w:sz w:val="22"/>
          <w:szCs w:val="22"/>
          <w:lang w:val="en-US"/>
        </w:rPr>
      </w:pPr>
    </w:p>
    <w:p w14:paraId="443D1DBB" w14:textId="77777777" w:rsidR="00C115CB" w:rsidRPr="00B8753E" w:rsidRDefault="00C115CB" w:rsidP="002C443F">
      <w:pPr>
        <w:spacing w:line="280" w:lineRule="exact"/>
        <w:rPr>
          <w:rFonts w:ascii="Tahoma" w:hAnsi="Tahoma" w:cs="Tahoma"/>
          <w:color w:val="333333"/>
          <w:sz w:val="22"/>
          <w:szCs w:val="22"/>
          <w:lang w:val="en-US"/>
        </w:rPr>
      </w:pPr>
    </w:p>
    <w:p w14:paraId="01C9F692" w14:textId="77777777" w:rsidR="00B8753E" w:rsidRDefault="00B8753E" w:rsidP="002C443F">
      <w:pPr>
        <w:spacing w:line="280" w:lineRule="exact"/>
        <w:rPr>
          <w:rFonts w:ascii="Tahoma" w:hAnsi="Tahoma"/>
          <w:color w:val="333333"/>
          <w:sz w:val="22"/>
        </w:rPr>
      </w:pPr>
    </w:p>
    <w:p w14:paraId="4217270E" w14:textId="0EA59822" w:rsidR="00D47FF9" w:rsidRPr="009554B3" w:rsidRDefault="00D47FF9" w:rsidP="002C443F">
      <w:pPr>
        <w:spacing w:line="280" w:lineRule="exact"/>
        <w:rPr>
          <w:rFonts w:ascii="Tahoma" w:hAnsi="Tahoma" w:cs="Tahoma"/>
          <w:color w:val="333333"/>
          <w:sz w:val="22"/>
          <w:szCs w:val="22"/>
        </w:rPr>
      </w:pPr>
      <w:r w:rsidRPr="00B97FB9">
        <w:rPr>
          <w:rFonts w:ascii="Tahoma" w:hAnsi="Tahoma"/>
          <w:color w:val="333333"/>
          <w:sz w:val="22"/>
        </w:rPr>
        <w:t xml:space="preserve">Image: BITZER open drive OS.A105 ammonia screw compressors for </w:t>
      </w:r>
      <w:r>
        <w:rPr>
          <w:rFonts w:ascii="Tahoma" w:hAnsi="Tahoma"/>
          <w:color w:val="333333"/>
          <w:sz w:val="22"/>
        </w:rPr>
        <w:t xml:space="preserve">high cooling capacities </w:t>
      </w:r>
    </w:p>
    <w:sectPr w:rsidR="00D47FF9" w:rsidRPr="009554B3"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47D2E" w14:textId="77777777" w:rsidR="00F16D23" w:rsidRDefault="00F16D23">
      <w:r>
        <w:separator/>
      </w:r>
    </w:p>
  </w:endnote>
  <w:endnote w:type="continuationSeparator" w:id="0">
    <w:p w14:paraId="68B8A34C" w14:textId="77777777" w:rsidR="00F16D23" w:rsidRDefault="00F1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6DFAF" w14:textId="77777777" w:rsidR="00F16D23" w:rsidRDefault="00F16D23">
      <w:r>
        <w:separator/>
      </w:r>
    </w:p>
  </w:footnote>
  <w:footnote w:type="continuationSeparator" w:id="0">
    <w:p w14:paraId="000D2E73" w14:textId="77777777" w:rsidR="00F16D23" w:rsidRDefault="00F1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4C9A" w14:textId="22F0A66B" w:rsidR="00C454A9" w:rsidRDefault="00C454A9" w:rsidP="00403329">
    <w:pPr>
      <w:pStyle w:val="Kopfzeile"/>
      <w:rPr>
        <w:rFonts w:ascii="Tahoma" w:hAnsi="Tahoma" w:cs="Tahoma"/>
        <w:b/>
        <w:sz w:val="40"/>
        <w:szCs w:val="40"/>
      </w:rPr>
    </w:pPr>
    <w:r>
      <w:rPr>
        <w:rFonts w:ascii="Tahoma" w:hAnsi="Tahoma"/>
        <w:b/>
        <w:sz w:val="40"/>
      </w:rPr>
      <w:t>Product</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rPr>
      <w:t xml:space="preserve"> </w:t>
    </w:r>
    <w:r>
      <w:rPr>
        <w:rFonts w:ascii="Tahoma" w:hAnsi="Tahoma"/>
        <w:b/>
        <w:sz w:val="40"/>
      </w:rPr>
      <w:t>profile</w:t>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C454A9" w:rsidRDefault="00C454A9">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E97"/>
    <w:multiLevelType w:val="hybridMultilevel"/>
    <w:tmpl w:val="B2F4B30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2C1BD2"/>
    <w:multiLevelType w:val="hybridMultilevel"/>
    <w:tmpl w:val="44C47EA0"/>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43269B6"/>
    <w:multiLevelType w:val="hybridMultilevel"/>
    <w:tmpl w:val="8C1E07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F2A3A5E"/>
    <w:multiLevelType w:val="hybridMultilevel"/>
    <w:tmpl w:val="B4A0FFB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0E43387"/>
    <w:multiLevelType w:val="hybridMultilevel"/>
    <w:tmpl w:val="DEB691D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39260DD"/>
    <w:multiLevelType w:val="hybridMultilevel"/>
    <w:tmpl w:val="85F80D10"/>
    <w:lvl w:ilvl="0" w:tplc="250A38CE">
      <w:start w:val="1"/>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B146C6"/>
    <w:multiLevelType w:val="hybridMultilevel"/>
    <w:tmpl w:val="0EE01BBA"/>
    <w:lvl w:ilvl="0" w:tplc="04070011">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A9A7CD1"/>
    <w:multiLevelType w:val="hybridMultilevel"/>
    <w:tmpl w:val="65AC1888"/>
    <w:lvl w:ilvl="0" w:tplc="7AD0D928">
      <w:start w:val="1"/>
      <w:numFmt w:val="decimal"/>
      <w:lvlText w:val="%1)"/>
      <w:lvlJc w:val="left"/>
      <w:pPr>
        <w:ind w:left="360" w:hanging="360"/>
      </w:pPr>
      <w:rPr>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E356464"/>
    <w:multiLevelType w:val="hybridMultilevel"/>
    <w:tmpl w:val="26061A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6C8F727E"/>
    <w:multiLevelType w:val="hybridMultilevel"/>
    <w:tmpl w:val="571AF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0420178">
    <w:abstractNumId w:val="9"/>
  </w:num>
  <w:num w:numId="2" w16cid:durableId="1139768296">
    <w:abstractNumId w:val="5"/>
  </w:num>
  <w:num w:numId="3" w16cid:durableId="1480805740">
    <w:abstractNumId w:val="7"/>
  </w:num>
  <w:num w:numId="4" w16cid:durableId="790635792">
    <w:abstractNumId w:val="3"/>
  </w:num>
  <w:num w:numId="5" w16cid:durableId="1841656044">
    <w:abstractNumId w:val="6"/>
  </w:num>
  <w:num w:numId="6" w16cid:durableId="3436227">
    <w:abstractNumId w:val="1"/>
  </w:num>
  <w:num w:numId="7" w16cid:durableId="169952834">
    <w:abstractNumId w:val="4"/>
  </w:num>
  <w:num w:numId="8" w16cid:durableId="129980251">
    <w:abstractNumId w:val="0"/>
  </w:num>
  <w:num w:numId="9" w16cid:durableId="658533021">
    <w:abstractNumId w:val="8"/>
  </w:num>
  <w:num w:numId="10" w16cid:durableId="1296982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07994"/>
    <w:rsid w:val="00014FF7"/>
    <w:rsid w:val="000166B8"/>
    <w:rsid w:val="000203F9"/>
    <w:rsid w:val="00021C11"/>
    <w:rsid w:val="00031570"/>
    <w:rsid w:val="00036060"/>
    <w:rsid w:val="000365B5"/>
    <w:rsid w:val="0004082A"/>
    <w:rsid w:val="000442A3"/>
    <w:rsid w:val="00045A58"/>
    <w:rsid w:val="000460FB"/>
    <w:rsid w:val="00047C4C"/>
    <w:rsid w:val="0005150B"/>
    <w:rsid w:val="00055E28"/>
    <w:rsid w:val="000602AD"/>
    <w:rsid w:val="00062A38"/>
    <w:rsid w:val="0006421A"/>
    <w:rsid w:val="000656FB"/>
    <w:rsid w:val="00070D18"/>
    <w:rsid w:val="00071AAB"/>
    <w:rsid w:val="0007629A"/>
    <w:rsid w:val="000805FB"/>
    <w:rsid w:val="00081310"/>
    <w:rsid w:val="000A520F"/>
    <w:rsid w:val="000A679F"/>
    <w:rsid w:val="000B079A"/>
    <w:rsid w:val="000B4BAF"/>
    <w:rsid w:val="000B6FBC"/>
    <w:rsid w:val="000B7EAF"/>
    <w:rsid w:val="000D1CC3"/>
    <w:rsid w:val="000D2EF1"/>
    <w:rsid w:val="000D3D1D"/>
    <w:rsid w:val="000D55D8"/>
    <w:rsid w:val="000D7E59"/>
    <w:rsid w:val="000E01AD"/>
    <w:rsid w:val="000E6CCD"/>
    <w:rsid w:val="000E6FF0"/>
    <w:rsid w:val="000F3117"/>
    <w:rsid w:val="001061D7"/>
    <w:rsid w:val="00107A29"/>
    <w:rsid w:val="0011150B"/>
    <w:rsid w:val="00112F0C"/>
    <w:rsid w:val="00113293"/>
    <w:rsid w:val="00113BB8"/>
    <w:rsid w:val="00121973"/>
    <w:rsid w:val="00126449"/>
    <w:rsid w:val="00130373"/>
    <w:rsid w:val="00130E0E"/>
    <w:rsid w:val="0013210F"/>
    <w:rsid w:val="001350BF"/>
    <w:rsid w:val="00135CE0"/>
    <w:rsid w:val="00143A8C"/>
    <w:rsid w:val="0014616F"/>
    <w:rsid w:val="001521BD"/>
    <w:rsid w:val="0015393A"/>
    <w:rsid w:val="001701E7"/>
    <w:rsid w:val="00170992"/>
    <w:rsid w:val="00180E8B"/>
    <w:rsid w:val="00187A92"/>
    <w:rsid w:val="001905F9"/>
    <w:rsid w:val="00194C54"/>
    <w:rsid w:val="00196CF7"/>
    <w:rsid w:val="001A1464"/>
    <w:rsid w:val="001A225A"/>
    <w:rsid w:val="001A4EC0"/>
    <w:rsid w:val="001B18DE"/>
    <w:rsid w:val="001B492B"/>
    <w:rsid w:val="001B6524"/>
    <w:rsid w:val="001C2261"/>
    <w:rsid w:val="001C2E28"/>
    <w:rsid w:val="001C4790"/>
    <w:rsid w:val="001C4898"/>
    <w:rsid w:val="001C6A10"/>
    <w:rsid w:val="001D0E9C"/>
    <w:rsid w:val="001D5C37"/>
    <w:rsid w:val="001D6B60"/>
    <w:rsid w:val="001D712E"/>
    <w:rsid w:val="001E31FC"/>
    <w:rsid w:val="001E5573"/>
    <w:rsid w:val="001E6790"/>
    <w:rsid w:val="001E6E16"/>
    <w:rsid w:val="001F00FD"/>
    <w:rsid w:val="001F4884"/>
    <w:rsid w:val="001F4D97"/>
    <w:rsid w:val="001F5CE2"/>
    <w:rsid w:val="001F6F44"/>
    <w:rsid w:val="00201616"/>
    <w:rsid w:val="00202769"/>
    <w:rsid w:val="00204B27"/>
    <w:rsid w:val="0020626C"/>
    <w:rsid w:val="0020657E"/>
    <w:rsid w:val="00207FE5"/>
    <w:rsid w:val="002154F0"/>
    <w:rsid w:val="002166DE"/>
    <w:rsid w:val="00217EF1"/>
    <w:rsid w:val="00222EDD"/>
    <w:rsid w:val="00225DC0"/>
    <w:rsid w:val="002304D0"/>
    <w:rsid w:val="00247B2D"/>
    <w:rsid w:val="00252AA5"/>
    <w:rsid w:val="00254BC4"/>
    <w:rsid w:val="00254C42"/>
    <w:rsid w:val="00255058"/>
    <w:rsid w:val="00255D48"/>
    <w:rsid w:val="00257374"/>
    <w:rsid w:val="00260E7A"/>
    <w:rsid w:val="002669FC"/>
    <w:rsid w:val="00266E7A"/>
    <w:rsid w:val="00270CB7"/>
    <w:rsid w:val="00274344"/>
    <w:rsid w:val="002756F1"/>
    <w:rsid w:val="00276EC9"/>
    <w:rsid w:val="00280B26"/>
    <w:rsid w:val="00281209"/>
    <w:rsid w:val="0028397D"/>
    <w:rsid w:val="00285BE8"/>
    <w:rsid w:val="00285BEF"/>
    <w:rsid w:val="00287E6F"/>
    <w:rsid w:val="00290999"/>
    <w:rsid w:val="0029171B"/>
    <w:rsid w:val="0029333B"/>
    <w:rsid w:val="00293C93"/>
    <w:rsid w:val="00293E43"/>
    <w:rsid w:val="002A149B"/>
    <w:rsid w:val="002A622A"/>
    <w:rsid w:val="002A7254"/>
    <w:rsid w:val="002A7781"/>
    <w:rsid w:val="002B0493"/>
    <w:rsid w:val="002B3853"/>
    <w:rsid w:val="002B51E0"/>
    <w:rsid w:val="002B5B1A"/>
    <w:rsid w:val="002B76F2"/>
    <w:rsid w:val="002C043D"/>
    <w:rsid w:val="002C1371"/>
    <w:rsid w:val="002C423F"/>
    <w:rsid w:val="002C443F"/>
    <w:rsid w:val="002C5D64"/>
    <w:rsid w:val="002C7729"/>
    <w:rsid w:val="002C7988"/>
    <w:rsid w:val="002D4D58"/>
    <w:rsid w:val="002D6259"/>
    <w:rsid w:val="002D728B"/>
    <w:rsid w:val="002E2329"/>
    <w:rsid w:val="002E382A"/>
    <w:rsid w:val="002E3A50"/>
    <w:rsid w:val="002E3AE3"/>
    <w:rsid w:val="002E7F6A"/>
    <w:rsid w:val="00300312"/>
    <w:rsid w:val="003007F1"/>
    <w:rsid w:val="00300918"/>
    <w:rsid w:val="003021A9"/>
    <w:rsid w:val="003043C3"/>
    <w:rsid w:val="00304866"/>
    <w:rsid w:val="003070B2"/>
    <w:rsid w:val="00316731"/>
    <w:rsid w:val="00316FBA"/>
    <w:rsid w:val="0031738B"/>
    <w:rsid w:val="003244AD"/>
    <w:rsid w:val="0032620A"/>
    <w:rsid w:val="003336A5"/>
    <w:rsid w:val="003340F9"/>
    <w:rsid w:val="00336E61"/>
    <w:rsid w:val="00340F5E"/>
    <w:rsid w:val="003439AA"/>
    <w:rsid w:val="003454DD"/>
    <w:rsid w:val="003474F8"/>
    <w:rsid w:val="0035779A"/>
    <w:rsid w:val="00362BF1"/>
    <w:rsid w:val="00363E5F"/>
    <w:rsid w:val="003645E1"/>
    <w:rsid w:val="003676F2"/>
    <w:rsid w:val="00377544"/>
    <w:rsid w:val="0038042D"/>
    <w:rsid w:val="00384201"/>
    <w:rsid w:val="003869F8"/>
    <w:rsid w:val="003913A2"/>
    <w:rsid w:val="0039610D"/>
    <w:rsid w:val="003967A7"/>
    <w:rsid w:val="003A62AD"/>
    <w:rsid w:val="003B6511"/>
    <w:rsid w:val="003B6DDC"/>
    <w:rsid w:val="003C0197"/>
    <w:rsid w:val="003C054B"/>
    <w:rsid w:val="003C06DC"/>
    <w:rsid w:val="003C498B"/>
    <w:rsid w:val="003C5385"/>
    <w:rsid w:val="003D1D25"/>
    <w:rsid w:val="003D221B"/>
    <w:rsid w:val="003F18C9"/>
    <w:rsid w:val="003F5D81"/>
    <w:rsid w:val="003F7AB2"/>
    <w:rsid w:val="00400B66"/>
    <w:rsid w:val="00401EBA"/>
    <w:rsid w:val="00403329"/>
    <w:rsid w:val="0040550F"/>
    <w:rsid w:val="00405F17"/>
    <w:rsid w:val="00407917"/>
    <w:rsid w:val="00412EC3"/>
    <w:rsid w:val="00424E9F"/>
    <w:rsid w:val="00426A7C"/>
    <w:rsid w:val="004278ED"/>
    <w:rsid w:val="00431568"/>
    <w:rsid w:val="00434055"/>
    <w:rsid w:val="00436CD5"/>
    <w:rsid w:val="004433B9"/>
    <w:rsid w:val="00452AA1"/>
    <w:rsid w:val="004538D6"/>
    <w:rsid w:val="00453A0D"/>
    <w:rsid w:val="00456A92"/>
    <w:rsid w:val="00463ED4"/>
    <w:rsid w:val="00465E4F"/>
    <w:rsid w:val="00467DDE"/>
    <w:rsid w:val="00480FD5"/>
    <w:rsid w:val="00483A02"/>
    <w:rsid w:val="00483CC5"/>
    <w:rsid w:val="00486448"/>
    <w:rsid w:val="00487195"/>
    <w:rsid w:val="00490452"/>
    <w:rsid w:val="004908E1"/>
    <w:rsid w:val="004942BA"/>
    <w:rsid w:val="004951D9"/>
    <w:rsid w:val="00495749"/>
    <w:rsid w:val="00495B8D"/>
    <w:rsid w:val="004A2361"/>
    <w:rsid w:val="004A28A4"/>
    <w:rsid w:val="004A4C3E"/>
    <w:rsid w:val="004B697D"/>
    <w:rsid w:val="004C32E9"/>
    <w:rsid w:val="004C4F4F"/>
    <w:rsid w:val="004C6FD4"/>
    <w:rsid w:val="004D0F2F"/>
    <w:rsid w:val="004D2573"/>
    <w:rsid w:val="004D302B"/>
    <w:rsid w:val="004D3F22"/>
    <w:rsid w:val="004D6DC4"/>
    <w:rsid w:val="004E212A"/>
    <w:rsid w:val="004E3397"/>
    <w:rsid w:val="004E3B36"/>
    <w:rsid w:val="004E6213"/>
    <w:rsid w:val="004F2251"/>
    <w:rsid w:val="004F6601"/>
    <w:rsid w:val="0050749B"/>
    <w:rsid w:val="005104AA"/>
    <w:rsid w:val="00521B21"/>
    <w:rsid w:val="00522CD3"/>
    <w:rsid w:val="00522CE7"/>
    <w:rsid w:val="0052420D"/>
    <w:rsid w:val="00533135"/>
    <w:rsid w:val="00541476"/>
    <w:rsid w:val="00551E05"/>
    <w:rsid w:val="00554CB3"/>
    <w:rsid w:val="00556B1D"/>
    <w:rsid w:val="00562925"/>
    <w:rsid w:val="0056489B"/>
    <w:rsid w:val="00572DDE"/>
    <w:rsid w:val="005742EC"/>
    <w:rsid w:val="00576137"/>
    <w:rsid w:val="00577C28"/>
    <w:rsid w:val="00583A85"/>
    <w:rsid w:val="00592520"/>
    <w:rsid w:val="005A1070"/>
    <w:rsid w:val="005A4BFF"/>
    <w:rsid w:val="005A4C62"/>
    <w:rsid w:val="005A5237"/>
    <w:rsid w:val="005B1CA2"/>
    <w:rsid w:val="005B3890"/>
    <w:rsid w:val="005B6530"/>
    <w:rsid w:val="005C0181"/>
    <w:rsid w:val="005C0745"/>
    <w:rsid w:val="005C0D40"/>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BC"/>
    <w:rsid w:val="006068EA"/>
    <w:rsid w:val="00606D30"/>
    <w:rsid w:val="00607BE2"/>
    <w:rsid w:val="006112C8"/>
    <w:rsid w:val="0061297A"/>
    <w:rsid w:val="0061383F"/>
    <w:rsid w:val="00613A2A"/>
    <w:rsid w:val="00622344"/>
    <w:rsid w:val="00623FFA"/>
    <w:rsid w:val="00634F8A"/>
    <w:rsid w:val="00642C7B"/>
    <w:rsid w:val="00644126"/>
    <w:rsid w:val="00651E0C"/>
    <w:rsid w:val="00652EF9"/>
    <w:rsid w:val="0065785B"/>
    <w:rsid w:val="0066668A"/>
    <w:rsid w:val="00667AFE"/>
    <w:rsid w:val="00672604"/>
    <w:rsid w:val="00672FF0"/>
    <w:rsid w:val="0067473B"/>
    <w:rsid w:val="0067707E"/>
    <w:rsid w:val="00682408"/>
    <w:rsid w:val="00686397"/>
    <w:rsid w:val="006910C6"/>
    <w:rsid w:val="00692555"/>
    <w:rsid w:val="00693DDB"/>
    <w:rsid w:val="006970DD"/>
    <w:rsid w:val="006971C9"/>
    <w:rsid w:val="006A0360"/>
    <w:rsid w:val="006A748D"/>
    <w:rsid w:val="006A77A7"/>
    <w:rsid w:val="006B43C0"/>
    <w:rsid w:val="006C1515"/>
    <w:rsid w:val="006C29CE"/>
    <w:rsid w:val="006C3329"/>
    <w:rsid w:val="006C4FCD"/>
    <w:rsid w:val="006D2429"/>
    <w:rsid w:val="006E0B38"/>
    <w:rsid w:val="006E3343"/>
    <w:rsid w:val="006E3652"/>
    <w:rsid w:val="006E3A2D"/>
    <w:rsid w:val="006E5B90"/>
    <w:rsid w:val="006E6480"/>
    <w:rsid w:val="006E73E0"/>
    <w:rsid w:val="006F1E1A"/>
    <w:rsid w:val="006F1EDC"/>
    <w:rsid w:val="006F3880"/>
    <w:rsid w:val="006F4BBF"/>
    <w:rsid w:val="006F5836"/>
    <w:rsid w:val="0070308F"/>
    <w:rsid w:val="007109D3"/>
    <w:rsid w:val="00713600"/>
    <w:rsid w:val="007157E4"/>
    <w:rsid w:val="00716976"/>
    <w:rsid w:val="00720085"/>
    <w:rsid w:val="007209B4"/>
    <w:rsid w:val="007211A8"/>
    <w:rsid w:val="007243A3"/>
    <w:rsid w:val="00726DF9"/>
    <w:rsid w:val="00731C2C"/>
    <w:rsid w:val="007334EF"/>
    <w:rsid w:val="00736515"/>
    <w:rsid w:val="00737598"/>
    <w:rsid w:val="00740325"/>
    <w:rsid w:val="007409FC"/>
    <w:rsid w:val="00742FC6"/>
    <w:rsid w:val="00744C70"/>
    <w:rsid w:val="007456C2"/>
    <w:rsid w:val="00750877"/>
    <w:rsid w:val="007521E0"/>
    <w:rsid w:val="00760B81"/>
    <w:rsid w:val="0076673E"/>
    <w:rsid w:val="00772550"/>
    <w:rsid w:val="0077798C"/>
    <w:rsid w:val="007841CE"/>
    <w:rsid w:val="007849D7"/>
    <w:rsid w:val="007857E4"/>
    <w:rsid w:val="00791413"/>
    <w:rsid w:val="00795871"/>
    <w:rsid w:val="00797C8F"/>
    <w:rsid w:val="007A3837"/>
    <w:rsid w:val="007B3E36"/>
    <w:rsid w:val="007B4637"/>
    <w:rsid w:val="007C5021"/>
    <w:rsid w:val="007D0D4F"/>
    <w:rsid w:val="007D1797"/>
    <w:rsid w:val="007D2F9B"/>
    <w:rsid w:val="007D4AC4"/>
    <w:rsid w:val="007D69C0"/>
    <w:rsid w:val="007D786C"/>
    <w:rsid w:val="007E3053"/>
    <w:rsid w:val="007F11B8"/>
    <w:rsid w:val="007F20AE"/>
    <w:rsid w:val="007F2695"/>
    <w:rsid w:val="007F71C7"/>
    <w:rsid w:val="00802B96"/>
    <w:rsid w:val="00802FDE"/>
    <w:rsid w:val="00803EE1"/>
    <w:rsid w:val="00805832"/>
    <w:rsid w:val="00807C43"/>
    <w:rsid w:val="0081047E"/>
    <w:rsid w:val="00813BEC"/>
    <w:rsid w:val="00814C19"/>
    <w:rsid w:val="00814F3A"/>
    <w:rsid w:val="00816D0C"/>
    <w:rsid w:val="00817040"/>
    <w:rsid w:val="00820B5A"/>
    <w:rsid w:val="00820F19"/>
    <w:rsid w:val="00822082"/>
    <w:rsid w:val="00824D65"/>
    <w:rsid w:val="00825475"/>
    <w:rsid w:val="008351C2"/>
    <w:rsid w:val="008361ED"/>
    <w:rsid w:val="00837958"/>
    <w:rsid w:val="00841867"/>
    <w:rsid w:val="00843CB6"/>
    <w:rsid w:val="00847907"/>
    <w:rsid w:val="008553D0"/>
    <w:rsid w:val="008557C3"/>
    <w:rsid w:val="008568B2"/>
    <w:rsid w:val="00862C12"/>
    <w:rsid w:val="0086426B"/>
    <w:rsid w:val="008728A6"/>
    <w:rsid w:val="00873699"/>
    <w:rsid w:val="00874A85"/>
    <w:rsid w:val="008853E1"/>
    <w:rsid w:val="00885D9B"/>
    <w:rsid w:val="0089084A"/>
    <w:rsid w:val="0089292C"/>
    <w:rsid w:val="00892BC7"/>
    <w:rsid w:val="0089571E"/>
    <w:rsid w:val="00897DED"/>
    <w:rsid w:val="008A0781"/>
    <w:rsid w:val="008A140E"/>
    <w:rsid w:val="008A3723"/>
    <w:rsid w:val="008A588A"/>
    <w:rsid w:val="008A7210"/>
    <w:rsid w:val="008B053A"/>
    <w:rsid w:val="008B4FBE"/>
    <w:rsid w:val="008B6BD0"/>
    <w:rsid w:val="008B6C21"/>
    <w:rsid w:val="008B7F29"/>
    <w:rsid w:val="008C79A3"/>
    <w:rsid w:val="008D0829"/>
    <w:rsid w:val="008D29B5"/>
    <w:rsid w:val="008D5DEE"/>
    <w:rsid w:val="008D6140"/>
    <w:rsid w:val="008E176B"/>
    <w:rsid w:val="008E731B"/>
    <w:rsid w:val="008F0C82"/>
    <w:rsid w:val="008F3A41"/>
    <w:rsid w:val="00910C8D"/>
    <w:rsid w:val="009121B5"/>
    <w:rsid w:val="009122FA"/>
    <w:rsid w:val="009218BD"/>
    <w:rsid w:val="00933F0C"/>
    <w:rsid w:val="00936833"/>
    <w:rsid w:val="00937F66"/>
    <w:rsid w:val="0094068A"/>
    <w:rsid w:val="00945326"/>
    <w:rsid w:val="00946C34"/>
    <w:rsid w:val="00946D41"/>
    <w:rsid w:val="0095104E"/>
    <w:rsid w:val="00951247"/>
    <w:rsid w:val="009554B3"/>
    <w:rsid w:val="00964D41"/>
    <w:rsid w:val="00965576"/>
    <w:rsid w:val="00967F74"/>
    <w:rsid w:val="009710BC"/>
    <w:rsid w:val="00973C2F"/>
    <w:rsid w:val="00974B4B"/>
    <w:rsid w:val="009754AF"/>
    <w:rsid w:val="009754FB"/>
    <w:rsid w:val="00975F6A"/>
    <w:rsid w:val="009765D2"/>
    <w:rsid w:val="00977728"/>
    <w:rsid w:val="00980560"/>
    <w:rsid w:val="009819C4"/>
    <w:rsid w:val="00985C1B"/>
    <w:rsid w:val="00990E3F"/>
    <w:rsid w:val="0099797B"/>
    <w:rsid w:val="009A055E"/>
    <w:rsid w:val="009A567E"/>
    <w:rsid w:val="009A7EB5"/>
    <w:rsid w:val="009B2064"/>
    <w:rsid w:val="009B50F0"/>
    <w:rsid w:val="009C3722"/>
    <w:rsid w:val="009C7A02"/>
    <w:rsid w:val="009D18DF"/>
    <w:rsid w:val="009E0503"/>
    <w:rsid w:val="009E3618"/>
    <w:rsid w:val="009E3F0D"/>
    <w:rsid w:val="009E6294"/>
    <w:rsid w:val="009F3237"/>
    <w:rsid w:val="009F503D"/>
    <w:rsid w:val="009F5511"/>
    <w:rsid w:val="00A0313D"/>
    <w:rsid w:val="00A03BE6"/>
    <w:rsid w:val="00A04A46"/>
    <w:rsid w:val="00A05F0B"/>
    <w:rsid w:val="00A061EF"/>
    <w:rsid w:val="00A10BE6"/>
    <w:rsid w:val="00A14E00"/>
    <w:rsid w:val="00A16D4A"/>
    <w:rsid w:val="00A20412"/>
    <w:rsid w:val="00A2055F"/>
    <w:rsid w:val="00A2140A"/>
    <w:rsid w:val="00A21563"/>
    <w:rsid w:val="00A21B94"/>
    <w:rsid w:val="00A25E17"/>
    <w:rsid w:val="00A27B9A"/>
    <w:rsid w:val="00A3228E"/>
    <w:rsid w:val="00A3438B"/>
    <w:rsid w:val="00A451EF"/>
    <w:rsid w:val="00A4538B"/>
    <w:rsid w:val="00A46C9B"/>
    <w:rsid w:val="00A475A8"/>
    <w:rsid w:val="00A47887"/>
    <w:rsid w:val="00A47A06"/>
    <w:rsid w:val="00A50406"/>
    <w:rsid w:val="00A509C2"/>
    <w:rsid w:val="00A52782"/>
    <w:rsid w:val="00A55378"/>
    <w:rsid w:val="00A553A9"/>
    <w:rsid w:val="00A57C88"/>
    <w:rsid w:val="00A65067"/>
    <w:rsid w:val="00A65FC5"/>
    <w:rsid w:val="00A74F39"/>
    <w:rsid w:val="00A84DE9"/>
    <w:rsid w:val="00AA01CF"/>
    <w:rsid w:val="00AA08D0"/>
    <w:rsid w:val="00AA42A8"/>
    <w:rsid w:val="00AB2D30"/>
    <w:rsid w:val="00AB4ACD"/>
    <w:rsid w:val="00AB5013"/>
    <w:rsid w:val="00AB7289"/>
    <w:rsid w:val="00AC38AC"/>
    <w:rsid w:val="00AC6C6B"/>
    <w:rsid w:val="00AD01EE"/>
    <w:rsid w:val="00AD6775"/>
    <w:rsid w:val="00AE523B"/>
    <w:rsid w:val="00AF3AEB"/>
    <w:rsid w:val="00B0169B"/>
    <w:rsid w:val="00B101F6"/>
    <w:rsid w:val="00B13200"/>
    <w:rsid w:val="00B132E7"/>
    <w:rsid w:val="00B1384A"/>
    <w:rsid w:val="00B24771"/>
    <w:rsid w:val="00B26433"/>
    <w:rsid w:val="00B30630"/>
    <w:rsid w:val="00B3536C"/>
    <w:rsid w:val="00B42BAC"/>
    <w:rsid w:val="00B4500A"/>
    <w:rsid w:val="00B55E7E"/>
    <w:rsid w:val="00B56124"/>
    <w:rsid w:val="00B57BDF"/>
    <w:rsid w:val="00B57D87"/>
    <w:rsid w:val="00B617FC"/>
    <w:rsid w:val="00B63EC7"/>
    <w:rsid w:val="00B66E1F"/>
    <w:rsid w:val="00B702CE"/>
    <w:rsid w:val="00B70B10"/>
    <w:rsid w:val="00B718ED"/>
    <w:rsid w:val="00B80499"/>
    <w:rsid w:val="00B8753E"/>
    <w:rsid w:val="00B92541"/>
    <w:rsid w:val="00B930AF"/>
    <w:rsid w:val="00B94B8E"/>
    <w:rsid w:val="00B96AD1"/>
    <w:rsid w:val="00B97FB9"/>
    <w:rsid w:val="00BA0DB7"/>
    <w:rsid w:val="00BA5CE3"/>
    <w:rsid w:val="00BB4127"/>
    <w:rsid w:val="00BB56E3"/>
    <w:rsid w:val="00BB6821"/>
    <w:rsid w:val="00BC2D0E"/>
    <w:rsid w:val="00BC5B83"/>
    <w:rsid w:val="00BC7885"/>
    <w:rsid w:val="00BD1592"/>
    <w:rsid w:val="00BD30A2"/>
    <w:rsid w:val="00BD3E38"/>
    <w:rsid w:val="00BD7351"/>
    <w:rsid w:val="00BD7CE3"/>
    <w:rsid w:val="00BE361C"/>
    <w:rsid w:val="00BE3ABF"/>
    <w:rsid w:val="00BE425C"/>
    <w:rsid w:val="00BE55DF"/>
    <w:rsid w:val="00BE6E02"/>
    <w:rsid w:val="00BF2C65"/>
    <w:rsid w:val="00BF44D3"/>
    <w:rsid w:val="00BF7A9E"/>
    <w:rsid w:val="00C003C6"/>
    <w:rsid w:val="00C01C49"/>
    <w:rsid w:val="00C0535D"/>
    <w:rsid w:val="00C0678F"/>
    <w:rsid w:val="00C06812"/>
    <w:rsid w:val="00C115CB"/>
    <w:rsid w:val="00C160CD"/>
    <w:rsid w:val="00C16125"/>
    <w:rsid w:val="00C17300"/>
    <w:rsid w:val="00C24B53"/>
    <w:rsid w:val="00C30020"/>
    <w:rsid w:val="00C302C8"/>
    <w:rsid w:val="00C302D1"/>
    <w:rsid w:val="00C30C9B"/>
    <w:rsid w:val="00C31F50"/>
    <w:rsid w:val="00C348D8"/>
    <w:rsid w:val="00C454A9"/>
    <w:rsid w:val="00C46FF4"/>
    <w:rsid w:val="00C50BA2"/>
    <w:rsid w:val="00C52374"/>
    <w:rsid w:val="00C52F3B"/>
    <w:rsid w:val="00C54489"/>
    <w:rsid w:val="00C56941"/>
    <w:rsid w:val="00C579FF"/>
    <w:rsid w:val="00C625C8"/>
    <w:rsid w:val="00C63837"/>
    <w:rsid w:val="00C809A1"/>
    <w:rsid w:val="00C80B17"/>
    <w:rsid w:val="00C823E5"/>
    <w:rsid w:val="00C85A5B"/>
    <w:rsid w:val="00C876E2"/>
    <w:rsid w:val="00C878B8"/>
    <w:rsid w:val="00C92D6F"/>
    <w:rsid w:val="00C95629"/>
    <w:rsid w:val="00CA0260"/>
    <w:rsid w:val="00CA0382"/>
    <w:rsid w:val="00CA3BFA"/>
    <w:rsid w:val="00CB0565"/>
    <w:rsid w:val="00CB20CA"/>
    <w:rsid w:val="00CB3246"/>
    <w:rsid w:val="00CB5388"/>
    <w:rsid w:val="00CB7BC3"/>
    <w:rsid w:val="00CC01BA"/>
    <w:rsid w:val="00CC2CD9"/>
    <w:rsid w:val="00CC4985"/>
    <w:rsid w:val="00CD0102"/>
    <w:rsid w:val="00CD3C95"/>
    <w:rsid w:val="00CD5806"/>
    <w:rsid w:val="00CF2991"/>
    <w:rsid w:val="00CF3746"/>
    <w:rsid w:val="00CF46A3"/>
    <w:rsid w:val="00CF6E92"/>
    <w:rsid w:val="00D03591"/>
    <w:rsid w:val="00D12F1A"/>
    <w:rsid w:val="00D13111"/>
    <w:rsid w:val="00D14EC2"/>
    <w:rsid w:val="00D15A9A"/>
    <w:rsid w:val="00D17765"/>
    <w:rsid w:val="00D2166D"/>
    <w:rsid w:val="00D22FC9"/>
    <w:rsid w:val="00D25299"/>
    <w:rsid w:val="00D343CD"/>
    <w:rsid w:val="00D35F08"/>
    <w:rsid w:val="00D36300"/>
    <w:rsid w:val="00D3781B"/>
    <w:rsid w:val="00D432BE"/>
    <w:rsid w:val="00D46AD3"/>
    <w:rsid w:val="00D47FF9"/>
    <w:rsid w:val="00D52A6D"/>
    <w:rsid w:val="00D52C82"/>
    <w:rsid w:val="00D57C6B"/>
    <w:rsid w:val="00D60CE5"/>
    <w:rsid w:val="00D71895"/>
    <w:rsid w:val="00D80AA5"/>
    <w:rsid w:val="00D83955"/>
    <w:rsid w:val="00D860A8"/>
    <w:rsid w:val="00D86583"/>
    <w:rsid w:val="00D86D69"/>
    <w:rsid w:val="00D873EC"/>
    <w:rsid w:val="00D91EC7"/>
    <w:rsid w:val="00D9374C"/>
    <w:rsid w:val="00D97B59"/>
    <w:rsid w:val="00DA45C5"/>
    <w:rsid w:val="00DA48B4"/>
    <w:rsid w:val="00DC2ACD"/>
    <w:rsid w:val="00DC2D1D"/>
    <w:rsid w:val="00DC426C"/>
    <w:rsid w:val="00DD78E5"/>
    <w:rsid w:val="00DE48FF"/>
    <w:rsid w:val="00DE4F57"/>
    <w:rsid w:val="00DF1341"/>
    <w:rsid w:val="00DF1483"/>
    <w:rsid w:val="00DF19FC"/>
    <w:rsid w:val="00DF20C7"/>
    <w:rsid w:val="00DF44FE"/>
    <w:rsid w:val="00DF4B6A"/>
    <w:rsid w:val="00DF4D5E"/>
    <w:rsid w:val="00E00478"/>
    <w:rsid w:val="00E016C6"/>
    <w:rsid w:val="00E032D9"/>
    <w:rsid w:val="00E13C12"/>
    <w:rsid w:val="00E22172"/>
    <w:rsid w:val="00E24A2E"/>
    <w:rsid w:val="00E27D42"/>
    <w:rsid w:val="00E30B10"/>
    <w:rsid w:val="00E313A9"/>
    <w:rsid w:val="00E331A4"/>
    <w:rsid w:val="00E34A20"/>
    <w:rsid w:val="00E351C1"/>
    <w:rsid w:val="00E5077E"/>
    <w:rsid w:val="00E53DE4"/>
    <w:rsid w:val="00E542C8"/>
    <w:rsid w:val="00E604D2"/>
    <w:rsid w:val="00E63021"/>
    <w:rsid w:val="00E63DAF"/>
    <w:rsid w:val="00E67BB4"/>
    <w:rsid w:val="00E67BCA"/>
    <w:rsid w:val="00E701E4"/>
    <w:rsid w:val="00E7064C"/>
    <w:rsid w:val="00E70D2B"/>
    <w:rsid w:val="00E83359"/>
    <w:rsid w:val="00E86E0B"/>
    <w:rsid w:val="00E87E0A"/>
    <w:rsid w:val="00E925A2"/>
    <w:rsid w:val="00E934C5"/>
    <w:rsid w:val="00E97244"/>
    <w:rsid w:val="00E97824"/>
    <w:rsid w:val="00EA0E88"/>
    <w:rsid w:val="00EA4661"/>
    <w:rsid w:val="00EA54FA"/>
    <w:rsid w:val="00EB3877"/>
    <w:rsid w:val="00EB4DE5"/>
    <w:rsid w:val="00EC4ACB"/>
    <w:rsid w:val="00EC7E4E"/>
    <w:rsid w:val="00ED04EB"/>
    <w:rsid w:val="00ED0ACC"/>
    <w:rsid w:val="00ED742E"/>
    <w:rsid w:val="00ED7B23"/>
    <w:rsid w:val="00EE2C0B"/>
    <w:rsid w:val="00EE3C1B"/>
    <w:rsid w:val="00EF0798"/>
    <w:rsid w:val="00EF206D"/>
    <w:rsid w:val="00EF21CD"/>
    <w:rsid w:val="00EF3B03"/>
    <w:rsid w:val="00F0143A"/>
    <w:rsid w:val="00F01919"/>
    <w:rsid w:val="00F01E19"/>
    <w:rsid w:val="00F02358"/>
    <w:rsid w:val="00F02682"/>
    <w:rsid w:val="00F0769F"/>
    <w:rsid w:val="00F10226"/>
    <w:rsid w:val="00F10CF9"/>
    <w:rsid w:val="00F111E6"/>
    <w:rsid w:val="00F13C15"/>
    <w:rsid w:val="00F16387"/>
    <w:rsid w:val="00F16D23"/>
    <w:rsid w:val="00F26EAB"/>
    <w:rsid w:val="00F275A0"/>
    <w:rsid w:val="00F319E2"/>
    <w:rsid w:val="00F34FC1"/>
    <w:rsid w:val="00F37B4A"/>
    <w:rsid w:val="00F51D37"/>
    <w:rsid w:val="00F525E8"/>
    <w:rsid w:val="00F56533"/>
    <w:rsid w:val="00F57670"/>
    <w:rsid w:val="00F577CF"/>
    <w:rsid w:val="00F63C06"/>
    <w:rsid w:val="00F67854"/>
    <w:rsid w:val="00F723C6"/>
    <w:rsid w:val="00F76870"/>
    <w:rsid w:val="00F768F7"/>
    <w:rsid w:val="00F77657"/>
    <w:rsid w:val="00F77B4A"/>
    <w:rsid w:val="00F804B7"/>
    <w:rsid w:val="00F81311"/>
    <w:rsid w:val="00F818E6"/>
    <w:rsid w:val="00F903E7"/>
    <w:rsid w:val="00F93363"/>
    <w:rsid w:val="00F9368B"/>
    <w:rsid w:val="00F94AD5"/>
    <w:rsid w:val="00F95263"/>
    <w:rsid w:val="00F96A5F"/>
    <w:rsid w:val="00FA0D67"/>
    <w:rsid w:val="00FA107A"/>
    <w:rsid w:val="00FA492A"/>
    <w:rsid w:val="00FA7E60"/>
    <w:rsid w:val="00FB2342"/>
    <w:rsid w:val="00FC0871"/>
    <w:rsid w:val="00FC1E79"/>
    <w:rsid w:val="00FC33A0"/>
    <w:rsid w:val="00FC450B"/>
    <w:rsid w:val="00FC4557"/>
    <w:rsid w:val="00FC57B3"/>
    <w:rsid w:val="00FC7AFE"/>
    <w:rsid w:val="00FD2C35"/>
    <w:rsid w:val="00FD5C4E"/>
    <w:rsid w:val="00FD743E"/>
    <w:rsid w:val="00FD767B"/>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paragraph" w:styleId="Listenabsatz">
    <w:name w:val="List Paragraph"/>
    <w:basedOn w:val="Standard"/>
    <w:uiPriority w:val="34"/>
    <w:qFormat/>
    <w:rsid w:val="00316FBA"/>
    <w:pPr>
      <w:ind w:left="720"/>
      <w:contextualSpacing/>
    </w:pPr>
    <w:rPr>
      <w:rFonts w:ascii="Times New Roman" w:eastAsia="MS Mincho" w:hAnsi="Times New Roman"/>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08812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B7EAF"/>
    <w:rsid w:val="000C28C6"/>
    <w:rsid w:val="001427E9"/>
    <w:rsid w:val="00197D03"/>
    <w:rsid w:val="00252AA5"/>
    <w:rsid w:val="00266E7A"/>
    <w:rsid w:val="0028397D"/>
    <w:rsid w:val="002B3400"/>
    <w:rsid w:val="002E382A"/>
    <w:rsid w:val="00304866"/>
    <w:rsid w:val="003B6DDC"/>
    <w:rsid w:val="004236E8"/>
    <w:rsid w:val="00461479"/>
    <w:rsid w:val="00486448"/>
    <w:rsid w:val="00526E4E"/>
    <w:rsid w:val="00574BAC"/>
    <w:rsid w:val="005A696E"/>
    <w:rsid w:val="00706452"/>
    <w:rsid w:val="007222B0"/>
    <w:rsid w:val="007D4AC4"/>
    <w:rsid w:val="00870267"/>
    <w:rsid w:val="008844AF"/>
    <w:rsid w:val="008D29B5"/>
    <w:rsid w:val="008E0781"/>
    <w:rsid w:val="009153F8"/>
    <w:rsid w:val="00A21B94"/>
    <w:rsid w:val="00A65FC5"/>
    <w:rsid w:val="00A72A3A"/>
    <w:rsid w:val="00AB7289"/>
    <w:rsid w:val="00C823E5"/>
    <w:rsid w:val="00D17381"/>
    <w:rsid w:val="00D36300"/>
    <w:rsid w:val="00D77FAF"/>
    <w:rsid w:val="00E331A4"/>
    <w:rsid w:val="00ED04EB"/>
    <w:rsid w:val="00F818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7DC4DDBC312C9438CFCA777502B37AA" ma:contentTypeVersion="15" ma:contentTypeDescription="Ein neues Dokument erstellen." ma:contentTypeScope="" ma:versionID="b3798b8c18a9f2e5dc993e68e2ddd567">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5b9058484c2e2b97db16054e142e6916"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F7D61-9980-4B02-8E57-001F17B155C1}">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243A3ADB-2FC5-468C-B95D-EAEC650EC80B}">
  <ds:schemaRefs>
    <ds:schemaRef ds:uri="http://schemas.microsoft.com/sharepoint/v3/contenttype/forms"/>
  </ds:schemaRefs>
</ds:datastoreItem>
</file>

<file path=customXml/itemProps3.xml><?xml version="1.0" encoding="utf-8"?>
<ds:datastoreItem xmlns:ds="http://schemas.openxmlformats.org/officeDocument/2006/customXml" ds:itemID="{6B499F6B-06FE-4B20-BDE4-128486863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4131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5</cp:revision>
  <cp:lastPrinted>2022-09-26T06:15:00Z</cp:lastPrinted>
  <dcterms:created xsi:type="dcterms:W3CDTF">2024-09-27T14:35:00Z</dcterms:created>
  <dcterms:modified xsi:type="dcterms:W3CDTF">2024-10-01T06:01:00Z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